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68" w:rsidRPr="00387DDD" w:rsidRDefault="00387DDD">
      <w:pPr>
        <w:rPr>
          <w:rFonts w:asciiTheme="majorHAnsi" w:hAnsiTheme="majorHAnsi"/>
          <w:b/>
          <w:sz w:val="28"/>
          <w:szCs w:val="28"/>
          <w:u w:val="single"/>
        </w:rPr>
      </w:pPr>
      <w:r w:rsidRPr="00387DDD">
        <w:rPr>
          <w:rFonts w:asciiTheme="majorHAnsi" w:hAnsiTheme="majorHAnsi"/>
          <w:b/>
          <w:sz w:val="28"/>
          <w:szCs w:val="28"/>
          <w:u w:val="single"/>
        </w:rPr>
        <w:t>Latest News</w:t>
      </w:r>
    </w:p>
    <w:p w:rsidR="00387DDD" w:rsidRPr="00FE3919" w:rsidRDefault="00387DDD" w:rsidP="00387DDD">
      <w:pPr>
        <w:jc w:val="both"/>
        <w:rPr>
          <w:rFonts w:ascii="Cambria" w:hAnsi="Cambria"/>
          <w:b/>
          <w:u w:val="single"/>
        </w:rPr>
      </w:pPr>
      <w:r w:rsidRPr="003B23A8">
        <w:rPr>
          <w:rFonts w:ascii="Cambria" w:hAnsi="Cambria"/>
        </w:rPr>
        <w:t xml:space="preserve"> </w:t>
      </w:r>
      <w:r w:rsidRPr="00FE3919">
        <w:rPr>
          <w:rFonts w:ascii="Cambria" w:hAnsi="Cambria"/>
          <w:b/>
          <w:u w:val="single"/>
        </w:rPr>
        <w:t>Opening hours December 2016/January 2017</w:t>
      </w:r>
    </w:p>
    <w:p w:rsidR="00387DDD" w:rsidRDefault="00387DDD" w:rsidP="00387DDD">
      <w:pPr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3B23A8">
        <w:rPr>
          <w:rFonts w:ascii="Cambria" w:hAnsi="Cambria"/>
        </w:rPr>
        <w:t>uring the festive per</w:t>
      </w:r>
      <w:r>
        <w:rPr>
          <w:rFonts w:ascii="Cambria" w:hAnsi="Cambria"/>
        </w:rPr>
        <w:t>iod (Dec 2016/Jan 2017), the opening hours</w:t>
      </w:r>
      <w:r w:rsidRPr="003B23A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for the library </w:t>
      </w:r>
      <w:r w:rsidRPr="003B23A8">
        <w:rPr>
          <w:rFonts w:ascii="Cambria" w:hAnsi="Cambria"/>
        </w:rPr>
        <w:t xml:space="preserve">will be as follows: </w:t>
      </w:r>
    </w:p>
    <w:p w:rsidR="00387DDD" w:rsidRDefault="00387DDD" w:rsidP="00387DDD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0"/>
        <w:gridCol w:w="2503"/>
        <w:gridCol w:w="2504"/>
        <w:gridCol w:w="2071"/>
      </w:tblGrid>
      <w:tr w:rsidR="00387DDD" w:rsidRPr="00A816C3" w:rsidTr="00072293">
        <w:tc>
          <w:tcPr>
            <w:tcW w:w="2210" w:type="dxa"/>
          </w:tcPr>
          <w:p w:rsidR="00387DDD" w:rsidRPr="00A816C3" w:rsidRDefault="00387DDD" w:rsidP="00387DDD">
            <w:pPr>
              <w:contextualSpacing/>
              <w:jc w:val="center"/>
              <w:rPr>
                <w:rFonts w:ascii="Cambria" w:eastAsia="Calibri" w:hAnsi="Cambria"/>
                <w:b/>
              </w:rPr>
            </w:pPr>
            <w:r w:rsidRPr="00A816C3">
              <w:rPr>
                <w:rFonts w:ascii="Cambria" w:eastAsia="Calibri" w:hAnsi="Cambria"/>
                <w:b/>
              </w:rPr>
              <w:t xml:space="preserve">Date  </w:t>
            </w:r>
          </w:p>
        </w:tc>
        <w:tc>
          <w:tcPr>
            <w:tcW w:w="2503" w:type="dxa"/>
          </w:tcPr>
          <w:p w:rsidR="00387DDD" w:rsidRPr="00A816C3" w:rsidRDefault="00387DDD" w:rsidP="00387DDD">
            <w:pPr>
              <w:contextualSpacing/>
              <w:jc w:val="center"/>
              <w:rPr>
                <w:rFonts w:ascii="Cambria" w:eastAsia="Calibri" w:hAnsi="Cambria"/>
                <w:b/>
              </w:rPr>
            </w:pPr>
            <w:r w:rsidRPr="00A816C3">
              <w:rPr>
                <w:rFonts w:ascii="Cambria" w:eastAsia="Calibri" w:hAnsi="Cambria"/>
                <w:b/>
              </w:rPr>
              <w:t>Main Library</w:t>
            </w:r>
          </w:p>
        </w:tc>
        <w:tc>
          <w:tcPr>
            <w:tcW w:w="2504" w:type="dxa"/>
          </w:tcPr>
          <w:p w:rsidR="00387DDD" w:rsidRPr="00A816C3" w:rsidRDefault="00387DDD" w:rsidP="00387DDD">
            <w:pPr>
              <w:contextualSpacing/>
              <w:jc w:val="center"/>
              <w:rPr>
                <w:rFonts w:ascii="Cambria" w:eastAsia="Calibri" w:hAnsi="Cambria"/>
                <w:b/>
              </w:rPr>
            </w:pPr>
            <w:r w:rsidRPr="00A816C3">
              <w:rPr>
                <w:rFonts w:ascii="Cambria" w:eastAsia="Calibri" w:hAnsi="Cambria"/>
                <w:b/>
              </w:rPr>
              <w:t>Mini Library</w:t>
            </w:r>
          </w:p>
        </w:tc>
        <w:tc>
          <w:tcPr>
            <w:tcW w:w="2071" w:type="dxa"/>
          </w:tcPr>
          <w:p w:rsidR="00387DDD" w:rsidRPr="00A816C3" w:rsidRDefault="00387DDD" w:rsidP="00387DDD">
            <w:pPr>
              <w:contextualSpacing/>
              <w:jc w:val="center"/>
              <w:rPr>
                <w:rFonts w:ascii="Cambria" w:eastAsia="Calibri" w:hAnsi="Cambria"/>
                <w:b/>
              </w:rPr>
            </w:pPr>
            <w:r w:rsidRPr="00A816C3">
              <w:rPr>
                <w:rFonts w:ascii="Cambria" w:eastAsia="Calibri" w:hAnsi="Cambria"/>
                <w:b/>
              </w:rPr>
              <w:t>Reference Library</w:t>
            </w:r>
          </w:p>
          <w:p w:rsidR="00387DDD" w:rsidRPr="00A816C3" w:rsidRDefault="00387DDD" w:rsidP="00387DDD">
            <w:pPr>
              <w:contextualSpacing/>
              <w:jc w:val="center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  <w:b/>
              </w:rPr>
              <w:t>(Eddy Norton)</w:t>
            </w:r>
          </w:p>
        </w:tc>
      </w:tr>
      <w:tr w:rsidR="00387DDD" w:rsidRPr="00A816C3" w:rsidTr="00072293">
        <w:trPr>
          <w:trHeight w:val="485"/>
        </w:trPr>
        <w:tc>
          <w:tcPr>
            <w:tcW w:w="2210" w:type="dxa"/>
          </w:tcPr>
          <w:p w:rsidR="00387DDD" w:rsidRPr="00A816C3" w:rsidRDefault="00387DDD" w:rsidP="00387DDD">
            <w:pPr>
              <w:contextualSpacing/>
              <w:jc w:val="both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</w:rPr>
              <w:t>19 Dec 2016 -13 Jan 2017</w:t>
            </w:r>
          </w:p>
          <w:p w:rsidR="00387DDD" w:rsidRPr="00A816C3" w:rsidRDefault="00387DDD" w:rsidP="00387DDD">
            <w:pPr>
              <w:contextualSpacing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2503" w:type="dxa"/>
          </w:tcPr>
          <w:p w:rsidR="00387DDD" w:rsidRPr="00A816C3" w:rsidRDefault="00387DDD" w:rsidP="00387DDD">
            <w:pPr>
              <w:contextualSpacing/>
              <w:jc w:val="both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</w:rPr>
              <w:t xml:space="preserve">09:00 -16:00 </w:t>
            </w:r>
          </w:p>
        </w:tc>
        <w:tc>
          <w:tcPr>
            <w:tcW w:w="2504" w:type="dxa"/>
          </w:tcPr>
          <w:p w:rsidR="00387DDD" w:rsidRPr="00A816C3" w:rsidRDefault="00387DDD" w:rsidP="00387DDD">
            <w:pPr>
              <w:contextualSpacing/>
              <w:jc w:val="both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</w:rPr>
              <w:t>13:00 – 16:00</w:t>
            </w:r>
          </w:p>
        </w:tc>
        <w:tc>
          <w:tcPr>
            <w:tcW w:w="2071" w:type="dxa"/>
          </w:tcPr>
          <w:p w:rsidR="00387DDD" w:rsidRPr="00A816C3" w:rsidRDefault="00387DDD" w:rsidP="00387DDD">
            <w:pPr>
              <w:contextualSpacing/>
              <w:jc w:val="both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</w:rPr>
              <w:t>09:00 – 16:00</w:t>
            </w:r>
          </w:p>
        </w:tc>
      </w:tr>
      <w:tr w:rsidR="00387DDD" w:rsidRPr="00A816C3" w:rsidTr="00072293">
        <w:tc>
          <w:tcPr>
            <w:tcW w:w="2210" w:type="dxa"/>
          </w:tcPr>
          <w:p w:rsidR="00387DDD" w:rsidRPr="00A816C3" w:rsidRDefault="00387DDD" w:rsidP="00387DDD">
            <w:pPr>
              <w:contextualSpacing/>
              <w:jc w:val="both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</w:rPr>
              <w:t>Saturdays 24</w:t>
            </w:r>
            <w:r w:rsidRPr="00A816C3">
              <w:rPr>
                <w:rFonts w:ascii="Cambria" w:eastAsia="Calibri" w:hAnsi="Cambria"/>
                <w:vertAlign w:val="superscript"/>
              </w:rPr>
              <w:t>th</w:t>
            </w:r>
            <w:r w:rsidRPr="00A816C3">
              <w:rPr>
                <w:rFonts w:ascii="Cambria" w:eastAsia="Calibri" w:hAnsi="Cambria"/>
              </w:rPr>
              <w:t xml:space="preserve"> &amp; 31</w:t>
            </w:r>
            <w:r w:rsidRPr="00A816C3">
              <w:rPr>
                <w:rFonts w:ascii="Cambria" w:eastAsia="Calibri" w:hAnsi="Cambria"/>
                <w:vertAlign w:val="superscript"/>
              </w:rPr>
              <w:t>st</w:t>
            </w:r>
            <w:r w:rsidRPr="00A816C3">
              <w:rPr>
                <w:rFonts w:ascii="Cambria" w:eastAsia="Calibri" w:hAnsi="Cambria"/>
              </w:rPr>
              <w:t xml:space="preserve"> Dec 2016</w:t>
            </w:r>
          </w:p>
        </w:tc>
        <w:tc>
          <w:tcPr>
            <w:tcW w:w="2503" w:type="dxa"/>
          </w:tcPr>
          <w:p w:rsidR="00387DDD" w:rsidRPr="00A816C3" w:rsidRDefault="00387DDD" w:rsidP="00387DDD">
            <w:pPr>
              <w:contextualSpacing/>
              <w:jc w:val="both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</w:rPr>
              <w:t>Close</w:t>
            </w:r>
          </w:p>
        </w:tc>
        <w:tc>
          <w:tcPr>
            <w:tcW w:w="2504" w:type="dxa"/>
          </w:tcPr>
          <w:p w:rsidR="00387DDD" w:rsidRPr="00A816C3" w:rsidRDefault="00387DDD" w:rsidP="00387DDD">
            <w:pPr>
              <w:contextualSpacing/>
              <w:jc w:val="both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</w:rPr>
              <w:t>Close</w:t>
            </w:r>
          </w:p>
        </w:tc>
        <w:tc>
          <w:tcPr>
            <w:tcW w:w="2071" w:type="dxa"/>
          </w:tcPr>
          <w:p w:rsidR="00387DDD" w:rsidRPr="00A816C3" w:rsidRDefault="00387DDD" w:rsidP="00387DDD">
            <w:pPr>
              <w:contextualSpacing/>
              <w:jc w:val="both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</w:rPr>
              <w:t>Close</w:t>
            </w:r>
          </w:p>
        </w:tc>
      </w:tr>
      <w:tr w:rsidR="00387DDD" w:rsidRPr="00A816C3" w:rsidTr="00072293">
        <w:tc>
          <w:tcPr>
            <w:tcW w:w="2210" w:type="dxa"/>
          </w:tcPr>
          <w:p w:rsidR="00387DDD" w:rsidRPr="00A816C3" w:rsidRDefault="00387DDD" w:rsidP="00387DDD">
            <w:pPr>
              <w:contextualSpacing/>
              <w:jc w:val="both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</w:rPr>
              <w:t>Saturdays 7</w:t>
            </w:r>
            <w:r w:rsidRPr="00A816C3">
              <w:rPr>
                <w:rFonts w:ascii="Cambria" w:eastAsia="Calibri" w:hAnsi="Cambria"/>
                <w:vertAlign w:val="superscript"/>
              </w:rPr>
              <w:t>th</w:t>
            </w:r>
            <w:r w:rsidRPr="00A816C3">
              <w:rPr>
                <w:rFonts w:ascii="Cambria" w:eastAsia="Calibri" w:hAnsi="Cambria"/>
              </w:rPr>
              <w:t xml:space="preserve"> &amp; 14 Jan 2017</w:t>
            </w:r>
          </w:p>
        </w:tc>
        <w:tc>
          <w:tcPr>
            <w:tcW w:w="2503" w:type="dxa"/>
          </w:tcPr>
          <w:p w:rsidR="00387DDD" w:rsidRPr="00A816C3" w:rsidRDefault="00387DDD" w:rsidP="00387DDD">
            <w:pPr>
              <w:contextualSpacing/>
              <w:jc w:val="both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</w:rPr>
              <w:t>09:00 -12:00</w:t>
            </w:r>
          </w:p>
        </w:tc>
        <w:tc>
          <w:tcPr>
            <w:tcW w:w="2504" w:type="dxa"/>
          </w:tcPr>
          <w:p w:rsidR="00387DDD" w:rsidRPr="00A816C3" w:rsidRDefault="00387DDD" w:rsidP="00387DDD">
            <w:pPr>
              <w:contextualSpacing/>
              <w:jc w:val="both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</w:rPr>
              <w:t>13:00 – 16:00</w:t>
            </w:r>
          </w:p>
        </w:tc>
        <w:tc>
          <w:tcPr>
            <w:tcW w:w="2071" w:type="dxa"/>
          </w:tcPr>
          <w:p w:rsidR="00387DDD" w:rsidRPr="00A816C3" w:rsidRDefault="00387DDD" w:rsidP="00387DDD">
            <w:pPr>
              <w:contextualSpacing/>
              <w:jc w:val="both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</w:rPr>
              <w:t>Close</w:t>
            </w:r>
          </w:p>
        </w:tc>
      </w:tr>
    </w:tbl>
    <w:p w:rsidR="00387DDD" w:rsidRDefault="00387DDD" w:rsidP="00387DDD">
      <w:pPr>
        <w:jc w:val="both"/>
        <w:rPr>
          <w:rFonts w:ascii="Cambria" w:hAnsi="Cambria"/>
          <w:b/>
          <w:u w:val="single"/>
        </w:rPr>
      </w:pPr>
    </w:p>
    <w:p w:rsidR="00387DDD" w:rsidRDefault="00387DDD" w:rsidP="00387DDD">
      <w:pPr>
        <w:jc w:val="both"/>
        <w:rPr>
          <w:rFonts w:ascii="Cambria" w:hAnsi="Cambria"/>
        </w:rPr>
      </w:pPr>
      <w:r>
        <w:rPr>
          <w:rFonts w:ascii="Cambria" w:hAnsi="Cambria"/>
        </w:rPr>
        <w:t>As from 15</w:t>
      </w:r>
      <w:r w:rsidRPr="007D493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January 2017, the Mini Libraries will resume to the normal operating hours (summer time up to 17:30, winter time up to 17:00), while the Central Library and the Reference Library will close at 17:00.</w:t>
      </w:r>
    </w:p>
    <w:p w:rsidR="00387DDD" w:rsidRDefault="00387DDD"/>
    <w:sectPr w:rsidR="00387DDD" w:rsidSect="00AF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DDD"/>
    <w:rsid w:val="00387DDD"/>
    <w:rsid w:val="00A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2016-12-14T07:24:00Z</dcterms:created>
  <dcterms:modified xsi:type="dcterms:W3CDTF">2016-12-14T07:25:00Z</dcterms:modified>
</cp:coreProperties>
</file>